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——机关办公用品采购项目（办公家具、电子设备、办公用品采购）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项目申报时间：2024年9月18日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机关办公用品采购（办公家具、电子设备、办公用品采购）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机关办公用品采购（办公家具、电子设备、办公用品采购）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与第三方合作，负责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机关办公用品采购（办公家具、电子设备、办公用品采购）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工作，保障机关各科室工作能够顺利有序开展。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机关办公用品采购费用（办公家具、电子设备、办公用品采购）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</w:t>
      </w:r>
      <w:r>
        <w:rPr>
          <w:rFonts w:hint="eastAsia"/>
          <w:sz w:val="24"/>
          <w:szCs w:val="24"/>
          <w:lang w:val="en-US" w:eastAsia="zh-CN"/>
        </w:rPr>
        <w:t>机关办公用品采购（办公家具、电子设备、办公用品采购）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工作，保障机关各科室工作能够顺利有序开展。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</w:t>
      </w:r>
      <w:r>
        <w:rPr>
          <w:rFonts w:hint="eastAsia"/>
          <w:sz w:val="24"/>
          <w:szCs w:val="24"/>
          <w:lang w:val="en-US" w:eastAsia="zh-CN"/>
        </w:rPr>
        <w:t>机关办公用品采购（办公家具、电子设备、办公用品采购）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工作，保障机关各科室工作能够顺利有序开展。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方合作，负责</w:t>
      </w:r>
      <w:r>
        <w:rPr>
          <w:rFonts w:hint="eastAsia"/>
          <w:sz w:val="24"/>
          <w:szCs w:val="24"/>
          <w:lang w:val="en-US" w:eastAsia="zh-CN"/>
        </w:rPr>
        <w:t>机关办公用品采购（办公家具、电子设备、办公用品采购）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工作，保障机关各科室工作能够顺利有序开展。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机关办公用品采购（包含办公家具、电子设备、办公用品采购）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按次支付费用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076706F"/>
    <w:rsid w:val="13F73D10"/>
    <w:rsid w:val="235F18BB"/>
    <w:rsid w:val="2F471EE1"/>
    <w:rsid w:val="2FC33992"/>
    <w:rsid w:val="308113CB"/>
    <w:rsid w:val="34B53ED7"/>
    <w:rsid w:val="4F815F87"/>
    <w:rsid w:val="54F9326F"/>
    <w:rsid w:val="59467262"/>
    <w:rsid w:val="625005B0"/>
    <w:rsid w:val="62B2118B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85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2024-09-18T06:41:48Z</cp:lastPrinted>
  <dcterms:modified xsi:type="dcterms:W3CDTF">2024-09-18T08:59:03Z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